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C1C1B" w14:textId="77777777" w:rsidR="00245C7D" w:rsidRDefault="00000000">
      <w:pPr>
        <w:jc w:val="right"/>
      </w:pPr>
      <w:bookmarkStart w:id="0" w:name="_heading=h.gjdgxs" w:colFirst="0" w:colLast="0"/>
      <w:bookmarkEnd w:id="0"/>
      <w:r>
        <w:rPr>
          <w:noProof/>
        </w:rPr>
        <w:drawing>
          <wp:inline distT="0" distB="0" distL="0" distR="0" wp14:anchorId="2B471D2D" wp14:editId="62371ABE">
            <wp:extent cx="1196348" cy="588679"/>
            <wp:effectExtent l="0" t="0" r="0" b="0"/>
            <wp:docPr id="1980134434" name="image1.png" descr="Une image contenant texte, Police, Graphique,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logo&#10;&#10;Le contenu généré par l’IA peut être incorrect."/>
                    <pic:cNvPicPr preferRelativeResize="0"/>
                  </pic:nvPicPr>
                  <pic:blipFill>
                    <a:blip r:embed="rId5"/>
                    <a:srcRect/>
                    <a:stretch>
                      <a:fillRect/>
                    </a:stretch>
                  </pic:blipFill>
                  <pic:spPr>
                    <a:xfrm>
                      <a:off x="0" y="0"/>
                      <a:ext cx="1196348" cy="588679"/>
                    </a:xfrm>
                    <a:prstGeom prst="rect">
                      <a:avLst/>
                    </a:prstGeom>
                    <a:ln/>
                  </pic:spPr>
                </pic:pic>
              </a:graphicData>
            </a:graphic>
          </wp:inline>
        </w:drawing>
      </w:r>
    </w:p>
    <w:p w14:paraId="473F2A27" w14:textId="77777777" w:rsidR="00245C7D" w:rsidRDefault="00245C7D">
      <w:pPr>
        <w:jc w:val="right"/>
      </w:pPr>
    </w:p>
    <w:p w14:paraId="5D40E312" w14:textId="77777777" w:rsidR="00245C7D" w:rsidRPr="006C61EB" w:rsidRDefault="00245C7D">
      <w:pPr>
        <w:jc w:val="right"/>
        <w:rPr>
          <w:b/>
          <w:bCs/>
        </w:rPr>
      </w:pPr>
    </w:p>
    <w:p w14:paraId="3A1846C3" w14:textId="77777777" w:rsidR="003E1BEF" w:rsidRPr="006C61EB" w:rsidRDefault="003E1BEF" w:rsidP="003E1BEF">
      <w:pPr>
        <w:jc w:val="right"/>
        <w:rPr>
          <w:b/>
          <w:bCs/>
        </w:rPr>
      </w:pPr>
    </w:p>
    <w:p w14:paraId="505F8805" w14:textId="77777777" w:rsidR="003E1BEF" w:rsidRPr="006C61EB" w:rsidRDefault="003E1BEF" w:rsidP="003E1BEF">
      <w:pPr>
        <w:jc w:val="center"/>
        <w:rPr>
          <w:b/>
          <w:bCs/>
        </w:rPr>
      </w:pPr>
      <w:r w:rsidRPr="006C61EB">
        <w:rPr>
          <w:b/>
          <w:bCs/>
        </w:rPr>
        <w:t xml:space="preserve">INTRODUCING THE CHARRIOL SKELETON CALIBER </w:t>
      </w:r>
      <w:r>
        <w:rPr>
          <w:b/>
          <w:bCs/>
        </w:rPr>
        <w:t>CC</w:t>
      </w:r>
      <w:r w:rsidRPr="006C61EB">
        <w:rPr>
          <w:b/>
          <w:bCs/>
        </w:rPr>
        <w:t>41</w:t>
      </w:r>
    </w:p>
    <w:p w14:paraId="7BF21835" w14:textId="77777777" w:rsidR="003E1BEF" w:rsidRDefault="003E1BEF" w:rsidP="003E1BEF">
      <w:pPr>
        <w:jc w:val="center"/>
      </w:pPr>
    </w:p>
    <w:p w14:paraId="119794C7" w14:textId="77777777" w:rsidR="003E1BEF" w:rsidRDefault="003E1BEF" w:rsidP="003E1BEF">
      <w:pPr>
        <w:jc w:val="center"/>
      </w:pPr>
      <w:r>
        <w:t>A feat of Swiss engineering built to stand the daily wear of intrepid adventurers</w:t>
      </w:r>
    </w:p>
    <w:p w14:paraId="7F3362F1" w14:textId="77777777" w:rsidR="003E1BEF" w:rsidRDefault="003E1BEF" w:rsidP="003E1BEF"/>
    <w:p w14:paraId="7167B0C8" w14:textId="77777777" w:rsidR="003E1BEF" w:rsidRDefault="003E1BEF" w:rsidP="003E1BEF">
      <w:pPr>
        <w:jc w:val="both"/>
      </w:pPr>
    </w:p>
    <w:p w14:paraId="31F5E4F7" w14:textId="77777777" w:rsidR="003E1BEF" w:rsidRDefault="003E1BEF" w:rsidP="003E1BEF">
      <w:pPr>
        <w:jc w:val="both"/>
      </w:pPr>
      <w:r>
        <w:t xml:space="preserve">Charriol introduces the Navigator Caliber Skeleton 41mm watch, an extension of the smaller version that launched last year, in a limited edition of 41 pieces. Coralie Charriol originally designed this for women when she introduced it in 2024, with a 36 mm diameter, and now–with the demand from both men and women– enters a larger version. </w:t>
      </w:r>
    </w:p>
    <w:p w14:paraId="415D9865" w14:textId="77777777" w:rsidR="003E1BEF" w:rsidRDefault="003E1BEF" w:rsidP="003E1BEF">
      <w:pPr>
        <w:jc w:val="both"/>
      </w:pPr>
    </w:p>
    <w:p w14:paraId="3EAC2B2A" w14:textId="210CC817" w:rsidR="003E1BEF" w:rsidRDefault="003E1BEF" w:rsidP="003E1BEF">
      <w:pPr>
        <w:jc w:val="both"/>
      </w:pPr>
      <w:r>
        <w:t>The first Charriol Skeleton watch was developed 30 years ago in collaboration with movement</w:t>
      </w:r>
      <w:r w:rsidR="002330D4">
        <w:t>s</w:t>
      </w:r>
      <w:r>
        <w:t xml:space="preserve"> manufacturer Frédéric Piguet, cased in the Celtic® watch style, and offered in 18k gold, an exquisite example of Haute </w:t>
      </w:r>
      <w:proofErr w:type="spellStart"/>
      <w:r>
        <w:t>Horlogerie</w:t>
      </w:r>
      <w:proofErr w:type="spellEnd"/>
      <w:r>
        <w:t xml:space="preserve"> produced in a limited edition of 25 pieces.  </w:t>
      </w:r>
    </w:p>
    <w:p w14:paraId="77C0B244" w14:textId="77777777" w:rsidR="00245C7D" w:rsidRDefault="00245C7D">
      <w:pPr>
        <w:jc w:val="both"/>
      </w:pPr>
    </w:p>
    <w:p w14:paraId="3683D3F0" w14:textId="77777777" w:rsidR="00245C7D" w:rsidRDefault="00245C7D">
      <w:pPr>
        <w:jc w:val="both"/>
      </w:pPr>
    </w:p>
    <w:p w14:paraId="7A667421" w14:textId="77777777" w:rsidR="00245C7D" w:rsidRDefault="00000000">
      <w:pPr>
        <w:jc w:val="center"/>
      </w:pPr>
      <w:r>
        <w:rPr>
          <w:noProof/>
        </w:rPr>
        <w:drawing>
          <wp:inline distT="0" distB="0" distL="0" distR="0" wp14:anchorId="7709CB3A" wp14:editId="4DC678F7">
            <wp:extent cx="2555191" cy="4599153"/>
            <wp:effectExtent l="0" t="0" r="0" b="0"/>
            <wp:docPr id="1980134436" name="image3.jpg" descr="Une image contenant horloge, Montre analogique, regarder, Accessoire de mode&#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image3.jpg" descr="Une image contenant horloge, Montre analogique, regarder, Accessoire de mode&#10;&#10;Le contenu généré par l’IA peut être incorrect."/>
                    <pic:cNvPicPr preferRelativeResize="0"/>
                  </pic:nvPicPr>
                  <pic:blipFill>
                    <a:blip r:embed="rId6"/>
                    <a:srcRect/>
                    <a:stretch>
                      <a:fillRect/>
                    </a:stretch>
                  </pic:blipFill>
                  <pic:spPr>
                    <a:xfrm>
                      <a:off x="0" y="0"/>
                      <a:ext cx="2555191" cy="4599153"/>
                    </a:xfrm>
                    <a:prstGeom prst="rect">
                      <a:avLst/>
                    </a:prstGeom>
                    <a:ln/>
                  </pic:spPr>
                </pic:pic>
              </a:graphicData>
            </a:graphic>
          </wp:inline>
        </w:drawing>
      </w:r>
    </w:p>
    <w:p w14:paraId="4781FCF1" w14:textId="77777777" w:rsidR="00245C7D" w:rsidRDefault="00000000">
      <w:pPr>
        <w:jc w:val="right"/>
      </w:pPr>
      <w:r>
        <w:rPr>
          <w:noProof/>
        </w:rPr>
        <w:lastRenderedPageBreak/>
        <w:drawing>
          <wp:inline distT="0" distB="0" distL="0" distR="0" wp14:anchorId="521B702D" wp14:editId="01AB3D07">
            <wp:extent cx="1204133" cy="587125"/>
            <wp:effectExtent l="0" t="0" r="0" b="0"/>
            <wp:docPr id="1980134435" name="image1.png" descr="Une image contenant texte, Police, Graphique,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logo&#10;&#10;Le contenu généré par l’IA peut être incorrect."/>
                    <pic:cNvPicPr preferRelativeResize="0"/>
                  </pic:nvPicPr>
                  <pic:blipFill>
                    <a:blip r:embed="rId5"/>
                    <a:srcRect/>
                    <a:stretch>
                      <a:fillRect/>
                    </a:stretch>
                  </pic:blipFill>
                  <pic:spPr>
                    <a:xfrm>
                      <a:off x="0" y="0"/>
                      <a:ext cx="1204133" cy="587125"/>
                    </a:xfrm>
                    <a:prstGeom prst="rect">
                      <a:avLst/>
                    </a:prstGeom>
                    <a:ln/>
                  </pic:spPr>
                </pic:pic>
              </a:graphicData>
            </a:graphic>
          </wp:inline>
        </w:drawing>
      </w:r>
    </w:p>
    <w:p w14:paraId="60D17334" w14:textId="77777777" w:rsidR="00245C7D" w:rsidRDefault="00245C7D">
      <w:pPr>
        <w:jc w:val="center"/>
      </w:pPr>
    </w:p>
    <w:p w14:paraId="5E3D80EF" w14:textId="77777777" w:rsidR="00245C7D" w:rsidRDefault="00245C7D">
      <w:pPr>
        <w:jc w:val="center"/>
      </w:pPr>
    </w:p>
    <w:p w14:paraId="78883201" w14:textId="77777777" w:rsidR="00245C7D" w:rsidRDefault="00245C7D">
      <w:pPr>
        <w:jc w:val="center"/>
      </w:pPr>
    </w:p>
    <w:p w14:paraId="5371E94B" w14:textId="77777777" w:rsidR="00245C7D" w:rsidRPr="0016101F" w:rsidRDefault="00245C7D">
      <w:pPr>
        <w:jc w:val="center"/>
      </w:pPr>
    </w:p>
    <w:p w14:paraId="2EE87F53" w14:textId="50668824" w:rsidR="003E1BEF" w:rsidRDefault="003E1BEF" w:rsidP="003E1BEF">
      <w:pPr>
        <w:jc w:val="both"/>
      </w:pPr>
      <w:r>
        <w:t xml:space="preserve">Today </w:t>
      </w:r>
      <w:r w:rsidRPr="0016101F">
        <w:t xml:space="preserve">Charriol </w:t>
      </w:r>
      <w:r>
        <w:t xml:space="preserve">has designed </w:t>
      </w:r>
      <w:r w:rsidRPr="0016101F">
        <w:t xml:space="preserve">the </w:t>
      </w:r>
      <w:r>
        <w:t xml:space="preserve">exclusive </w:t>
      </w:r>
      <w:r w:rsidRPr="0016101F">
        <w:t xml:space="preserve">Charriol Skeleton Caliber </w:t>
      </w:r>
      <w:r>
        <w:t>CC</w:t>
      </w:r>
      <w:r w:rsidRPr="0016101F">
        <w:t>41</w:t>
      </w:r>
      <w:r>
        <w:t xml:space="preserve"> – </w:t>
      </w:r>
      <w:r w:rsidRPr="00051890">
        <w:t>an 11 ½ automatic movement with a 42-hour power reserve, featuring selected high-end mechanics with exposed interior, finely treated bridge</w:t>
      </w:r>
      <w:r w:rsidR="005A02A8">
        <w:t>s</w:t>
      </w:r>
      <w:r w:rsidRPr="00051890">
        <w:t xml:space="preserve"> surfaces and </w:t>
      </w:r>
      <w:r w:rsidR="005A02A8">
        <w:t xml:space="preserve">an </w:t>
      </w:r>
      <w:r w:rsidRPr="00051890">
        <w:t xml:space="preserve">engraved </w:t>
      </w:r>
      <w:proofErr w:type="spellStart"/>
      <w:r w:rsidRPr="00051890">
        <w:t>openworked</w:t>
      </w:r>
      <w:proofErr w:type="spellEnd"/>
      <w:r w:rsidRPr="00051890">
        <w:t xml:space="preserve"> oscillating weight.</w:t>
      </w:r>
    </w:p>
    <w:p w14:paraId="6C84C09A" w14:textId="77777777" w:rsidR="003E1BEF" w:rsidRPr="0016101F" w:rsidRDefault="003E1BEF" w:rsidP="003E1BEF">
      <w:pPr>
        <w:jc w:val="both"/>
      </w:pPr>
    </w:p>
    <w:p w14:paraId="7B8F9F93" w14:textId="77777777" w:rsidR="00245C7D" w:rsidRPr="0016101F" w:rsidRDefault="00000000">
      <w:pPr>
        <w:jc w:val="both"/>
      </w:pPr>
      <w:r w:rsidRPr="0016101F">
        <w:t xml:space="preserve">Two brushed steel inner rings feature a minute track with 12 super </w:t>
      </w:r>
      <w:proofErr w:type="spellStart"/>
      <w:r w:rsidRPr="0016101F">
        <w:t>LumiNova</w:t>
      </w:r>
      <w:proofErr w:type="spellEnd"/>
      <w:r w:rsidRPr="0016101F">
        <w:t xml:space="preserve"> index points and 12 faceted indexes in polished steel with a dark blue finish.</w:t>
      </w:r>
    </w:p>
    <w:p w14:paraId="4FE9BB9E" w14:textId="77777777" w:rsidR="00245C7D" w:rsidRDefault="00000000">
      <w:pPr>
        <w:jc w:val="both"/>
      </w:pPr>
      <w:r>
        <w:t xml:space="preserve">Polished steel and super </w:t>
      </w:r>
      <w:proofErr w:type="spellStart"/>
      <w:r>
        <w:t>LumiNova</w:t>
      </w:r>
      <w:proofErr w:type="spellEnd"/>
      <w:r>
        <w:t xml:space="preserve"> are also used for the hour and minute hands, while the blued finish decorates the original Mariner link motif running seconds hand.</w:t>
      </w:r>
    </w:p>
    <w:p w14:paraId="54CF87EB" w14:textId="77777777" w:rsidR="00245C7D" w:rsidRDefault="00245C7D">
      <w:pPr>
        <w:jc w:val="both"/>
      </w:pPr>
    </w:p>
    <w:p w14:paraId="389E3550" w14:textId="77777777" w:rsidR="00245C7D" w:rsidRDefault="00000000">
      <w:pPr>
        <w:jc w:val="both"/>
      </w:pPr>
      <w:r>
        <w:t>The steel case features a bezel engraved with a double Charriol lettering and decorated with 2 screws.</w:t>
      </w:r>
    </w:p>
    <w:p w14:paraId="287009F7" w14:textId="77777777" w:rsidR="00245C7D" w:rsidRDefault="00000000">
      <w:pPr>
        <w:jc w:val="both"/>
      </w:pPr>
      <w:r>
        <w:t xml:space="preserve">The stainless steel link bracelets with DLC coating and a quick-release interchangeable  bracelet system remain signatures of the Navigator Collection. </w:t>
      </w:r>
    </w:p>
    <w:p w14:paraId="6D3B22A4" w14:textId="77777777" w:rsidR="00245C7D" w:rsidRDefault="00245C7D">
      <w:pPr>
        <w:jc w:val="both"/>
      </w:pPr>
    </w:p>
    <w:p w14:paraId="10ACEC96" w14:textId="77777777" w:rsidR="00245C7D" w:rsidRDefault="00245C7D">
      <w:pPr>
        <w:jc w:val="both"/>
      </w:pPr>
    </w:p>
    <w:p w14:paraId="41BDC868" w14:textId="77777777" w:rsidR="006C61EB" w:rsidRPr="006C61EB" w:rsidRDefault="006C61EB" w:rsidP="006C61EB">
      <w:pPr>
        <w:jc w:val="both"/>
        <w:rPr>
          <w:i/>
          <w:lang w:val="en-US"/>
        </w:rPr>
      </w:pPr>
      <w:r w:rsidRPr="006C61EB">
        <w:rPr>
          <w:i/>
          <w:iCs/>
          <w:lang w:val="en-US"/>
        </w:rPr>
        <w:t>“In the delicate detail and precise design, the unseen work of the master is now made visible.</w:t>
      </w:r>
    </w:p>
    <w:p w14:paraId="58AB8727" w14:textId="28BE0B8F" w:rsidR="00245C7D" w:rsidRPr="006C61EB" w:rsidRDefault="006C61EB" w:rsidP="006C61EB">
      <w:pPr>
        <w:jc w:val="both"/>
        <w:rPr>
          <w:i/>
          <w:lang w:val="en-US"/>
        </w:rPr>
      </w:pPr>
      <w:r w:rsidRPr="006C61EB">
        <w:rPr>
          <w:i/>
          <w:iCs/>
          <w:lang w:val="en-US"/>
        </w:rPr>
        <w:t xml:space="preserve">The Navigator Caliber Skeleton sees through to the craftsmanship and perfectionism behind this dynamic, vital and mesmerizing timepiece, and now with a movement designed just for Charriol” says CEO and Creative Director, </w:t>
      </w:r>
      <w:r w:rsidRPr="006C61EB">
        <w:rPr>
          <w:i/>
          <w:lang w:val="en-US"/>
        </w:rPr>
        <w:t>Coralie Charriol.</w:t>
      </w:r>
    </w:p>
    <w:p w14:paraId="4DEB0136" w14:textId="77777777" w:rsidR="00245C7D" w:rsidRDefault="00245C7D">
      <w:pPr>
        <w:jc w:val="center"/>
      </w:pPr>
    </w:p>
    <w:p w14:paraId="4B9A5832" w14:textId="77777777" w:rsidR="00245C7D" w:rsidRDefault="00245C7D">
      <w:pPr>
        <w:jc w:val="center"/>
      </w:pPr>
    </w:p>
    <w:p w14:paraId="7B365F5C" w14:textId="77777777" w:rsidR="00245C7D" w:rsidRDefault="00245C7D">
      <w:pPr>
        <w:jc w:val="center"/>
      </w:pPr>
    </w:p>
    <w:p w14:paraId="729A368F" w14:textId="77777777" w:rsidR="006C61EB" w:rsidRDefault="006C61EB">
      <w:pPr>
        <w:jc w:val="center"/>
      </w:pPr>
    </w:p>
    <w:p w14:paraId="42227275" w14:textId="77777777" w:rsidR="006C61EB" w:rsidRDefault="006C61EB">
      <w:pPr>
        <w:jc w:val="center"/>
      </w:pPr>
    </w:p>
    <w:p w14:paraId="61A894D8" w14:textId="77777777" w:rsidR="006C61EB" w:rsidRDefault="006C61EB">
      <w:pPr>
        <w:jc w:val="center"/>
      </w:pPr>
    </w:p>
    <w:p w14:paraId="4364471B" w14:textId="77777777" w:rsidR="006C61EB" w:rsidRDefault="006C61EB">
      <w:pPr>
        <w:jc w:val="center"/>
      </w:pPr>
    </w:p>
    <w:p w14:paraId="5FAC881C" w14:textId="77777777" w:rsidR="006C61EB" w:rsidRDefault="006C61EB">
      <w:pPr>
        <w:jc w:val="center"/>
      </w:pPr>
    </w:p>
    <w:p w14:paraId="71D0C722" w14:textId="77777777" w:rsidR="006C61EB" w:rsidRDefault="006C61EB">
      <w:pPr>
        <w:jc w:val="center"/>
      </w:pPr>
    </w:p>
    <w:p w14:paraId="19780C32" w14:textId="77777777" w:rsidR="006C61EB" w:rsidRDefault="006C61EB">
      <w:pPr>
        <w:jc w:val="center"/>
      </w:pPr>
    </w:p>
    <w:p w14:paraId="09176DA1" w14:textId="77777777" w:rsidR="006C61EB" w:rsidRDefault="006C61EB">
      <w:pPr>
        <w:jc w:val="center"/>
      </w:pPr>
    </w:p>
    <w:p w14:paraId="2E71EC0B" w14:textId="77777777" w:rsidR="006C61EB" w:rsidRDefault="006C61EB">
      <w:pPr>
        <w:jc w:val="center"/>
      </w:pPr>
    </w:p>
    <w:p w14:paraId="3DA5CAA8" w14:textId="77777777" w:rsidR="006C61EB" w:rsidRDefault="006C61EB">
      <w:pPr>
        <w:jc w:val="center"/>
      </w:pPr>
    </w:p>
    <w:p w14:paraId="1D8F62F3" w14:textId="77777777" w:rsidR="006C61EB" w:rsidRDefault="006C61EB">
      <w:pPr>
        <w:jc w:val="center"/>
      </w:pPr>
    </w:p>
    <w:p w14:paraId="75F53081" w14:textId="77777777" w:rsidR="006C61EB" w:rsidRDefault="006C61EB">
      <w:pPr>
        <w:jc w:val="center"/>
      </w:pPr>
    </w:p>
    <w:p w14:paraId="3505A76C" w14:textId="77777777" w:rsidR="006C61EB" w:rsidRDefault="006C61EB">
      <w:pPr>
        <w:jc w:val="center"/>
      </w:pPr>
    </w:p>
    <w:p w14:paraId="2A53F296" w14:textId="77777777" w:rsidR="006C61EB" w:rsidRDefault="006C61EB">
      <w:pPr>
        <w:jc w:val="center"/>
      </w:pPr>
    </w:p>
    <w:p w14:paraId="6FF54D85" w14:textId="13115B83" w:rsidR="00245C7D" w:rsidRDefault="00245C7D">
      <w:pPr>
        <w:jc w:val="center"/>
      </w:pPr>
    </w:p>
    <w:p w14:paraId="30ABE652" w14:textId="77777777" w:rsidR="00245C7D" w:rsidRDefault="00245C7D">
      <w:pPr>
        <w:jc w:val="center"/>
      </w:pPr>
    </w:p>
    <w:p w14:paraId="4DAFAD22" w14:textId="77777777" w:rsidR="00245C7D" w:rsidRDefault="00245C7D">
      <w:pPr>
        <w:jc w:val="right"/>
      </w:pPr>
    </w:p>
    <w:p w14:paraId="6791C6EB" w14:textId="77777777" w:rsidR="00245C7D" w:rsidRDefault="00000000">
      <w:pPr>
        <w:jc w:val="right"/>
      </w:pPr>
      <w:r>
        <w:rPr>
          <w:noProof/>
        </w:rPr>
        <w:lastRenderedPageBreak/>
        <w:drawing>
          <wp:inline distT="0" distB="0" distL="0" distR="0" wp14:anchorId="03108D55" wp14:editId="2D0AAC34">
            <wp:extent cx="1204133" cy="587125"/>
            <wp:effectExtent l="0" t="0" r="0" b="0"/>
            <wp:docPr id="1980134437" name="image1.png" descr="Une image contenant texte, Police, Graphique,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logo&#10;&#10;Le contenu généré par l’IA peut être incorrect."/>
                    <pic:cNvPicPr preferRelativeResize="0"/>
                  </pic:nvPicPr>
                  <pic:blipFill>
                    <a:blip r:embed="rId5"/>
                    <a:srcRect/>
                    <a:stretch>
                      <a:fillRect/>
                    </a:stretch>
                  </pic:blipFill>
                  <pic:spPr>
                    <a:xfrm>
                      <a:off x="0" y="0"/>
                      <a:ext cx="1204133" cy="587125"/>
                    </a:xfrm>
                    <a:prstGeom prst="rect">
                      <a:avLst/>
                    </a:prstGeom>
                    <a:ln/>
                  </pic:spPr>
                </pic:pic>
              </a:graphicData>
            </a:graphic>
          </wp:inline>
        </w:drawing>
      </w:r>
    </w:p>
    <w:p w14:paraId="5E890FD8" w14:textId="77777777" w:rsidR="00245C7D" w:rsidRDefault="00245C7D">
      <w:pPr>
        <w:jc w:val="center"/>
      </w:pPr>
    </w:p>
    <w:p w14:paraId="4B31AF94" w14:textId="77777777" w:rsidR="00245C7D" w:rsidRDefault="00245C7D">
      <w:pPr>
        <w:jc w:val="center"/>
      </w:pPr>
    </w:p>
    <w:tbl>
      <w:tblPr>
        <w:tblStyle w:val="a"/>
        <w:tblW w:w="852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583"/>
        <w:gridCol w:w="6943"/>
      </w:tblGrid>
      <w:tr w:rsidR="00245C7D" w14:paraId="3E1627B4" w14:textId="77777777">
        <w:trPr>
          <w:trHeight w:val="677"/>
        </w:trPr>
        <w:tc>
          <w:tcPr>
            <w:tcW w:w="1583" w:type="dxa"/>
            <w:tcBorders>
              <w:top w:val="single" w:sz="6" w:space="0" w:color="000000"/>
              <w:left w:val="single" w:sz="6" w:space="0" w:color="000000"/>
              <w:bottom w:val="single" w:sz="6" w:space="0" w:color="000000"/>
              <w:right w:val="single" w:sz="6" w:space="0" w:color="000000"/>
            </w:tcBorders>
            <w:vAlign w:val="bottom"/>
          </w:tcPr>
          <w:p w14:paraId="4C29A000" w14:textId="77777777" w:rsidR="00245C7D" w:rsidRDefault="00000000">
            <w:pPr>
              <w:jc w:val="center"/>
            </w:pPr>
            <w:r>
              <w:rPr>
                <w:b/>
              </w:rPr>
              <w:t>Technical data</w:t>
            </w:r>
          </w:p>
        </w:tc>
        <w:tc>
          <w:tcPr>
            <w:tcW w:w="6943" w:type="dxa"/>
            <w:tcBorders>
              <w:top w:val="single" w:sz="6" w:space="0" w:color="000000"/>
              <w:left w:val="single" w:sz="6" w:space="0" w:color="000000"/>
              <w:bottom w:val="single" w:sz="6" w:space="0" w:color="000000"/>
              <w:right w:val="single" w:sz="6" w:space="0" w:color="000000"/>
            </w:tcBorders>
            <w:vAlign w:val="bottom"/>
          </w:tcPr>
          <w:p w14:paraId="73EBF4AB" w14:textId="46D8D64B" w:rsidR="00245C7D" w:rsidRDefault="00000000">
            <w:pPr>
              <w:jc w:val="center"/>
            </w:pPr>
            <w:r>
              <w:rPr>
                <w:b/>
              </w:rPr>
              <w:t xml:space="preserve">CHARRIOL SKELETON CALIBER </w:t>
            </w:r>
            <w:r w:rsidR="003E1BEF">
              <w:rPr>
                <w:b/>
              </w:rPr>
              <w:t>CC</w:t>
            </w:r>
            <w:r>
              <w:rPr>
                <w:b/>
              </w:rPr>
              <w:t>41</w:t>
            </w:r>
          </w:p>
        </w:tc>
      </w:tr>
      <w:tr w:rsidR="00245C7D" w14:paraId="28CD25A8" w14:textId="77777777">
        <w:trPr>
          <w:trHeight w:val="278"/>
        </w:trPr>
        <w:tc>
          <w:tcPr>
            <w:tcW w:w="1583" w:type="dxa"/>
            <w:tcBorders>
              <w:top w:val="single" w:sz="6" w:space="0" w:color="000000"/>
              <w:left w:val="single" w:sz="6" w:space="0" w:color="000000"/>
              <w:bottom w:val="single" w:sz="6" w:space="0" w:color="000000"/>
              <w:right w:val="single" w:sz="6" w:space="0" w:color="000000"/>
            </w:tcBorders>
            <w:vAlign w:val="bottom"/>
          </w:tcPr>
          <w:p w14:paraId="72FDE74C" w14:textId="77777777" w:rsidR="00245C7D" w:rsidRDefault="00000000">
            <w:pPr>
              <w:jc w:val="center"/>
            </w:pPr>
            <w:r>
              <w:t>Movement</w:t>
            </w:r>
          </w:p>
        </w:tc>
        <w:tc>
          <w:tcPr>
            <w:tcW w:w="6943" w:type="dxa"/>
            <w:tcBorders>
              <w:top w:val="single" w:sz="6" w:space="0" w:color="000000"/>
              <w:left w:val="single" w:sz="6" w:space="0" w:color="000000"/>
              <w:bottom w:val="single" w:sz="6" w:space="0" w:color="000000"/>
              <w:right w:val="single" w:sz="6" w:space="0" w:color="000000"/>
            </w:tcBorders>
            <w:vAlign w:val="bottom"/>
          </w:tcPr>
          <w:p w14:paraId="119F56AF" w14:textId="0264DCF9" w:rsidR="00245C7D" w:rsidRDefault="00000000">
            <w:pPr>
              <w:jc w:val="center"/>
            </w:pPr>
            <w:r>
              <w:t xml:space="preserve">Automatic Swiss-made 11 ½ ; hours, minutes, and sweeping seconds hand; personalized bridges and </w:t>
            </w:r>
            <w:proofErr w:type="spellStart"/>
            <w:r w:rsidR="003E1BEF">
              <w:t>openworked</w:t>
            </w:r>
            <w:proofErr w:type="spellEnd"/>
            <w:r w:rsidR="003E1BEF">
              <w:t xml:space="preserve"> </w:t>
            </w:r>
            <w:r>
              <w:t>oscillating weight; 42-hour power reserve</w:t>
            </w:r>
          </w:p>
        </w:tc>
      </w:tr>
      <w:tr w:rsidR="00245C7D" w14:paraId="1611AC42" w14:textId="77777777">
        <w:trPr>
          <w:trHeight w:val="278"/>
        </w:trPr>
        <w:tc>
          <w:tcPr>
            <w:tcW w:w="1583" w:type="dxa"/>
            <w:tcBorders>
              <w:top w:val="single" w:sz="6" w:space="0" w:color="000000"/>
              <w:left w:val="single" w:sz="6" w:space="0" w:color="000000"/>
              <w:bottom w:val="single" w:sz="6" w:space="0" w:color="000000"/>
              <w:right w:val="single" w:sz="6" w:space="0" w:color="000000"/>
            </w:tcBorders>
            <w:vAlign w:val="bottom"/>
          </w:tcPr>
          <w:p w14:paraId="612A6CB4" w14:textId="77777777" w:rsidR="00245C7D" w:rsidRDefault="00000000">
            <w:pPr>
              <w:jc w:val="center"/>
            </w:pPr>
            <w:r>
              <w:t>Case  </w:t>
            </w:r>
          </w:p>
        </w:tc>
        <w:tc>
          <w:tcPr>
            <w:tcW w:w="6943" w:type="dxa"/>
            <w:tcBorders>
              <w:top w:val="single" w:sz="6" w:space="0" w:color="000000"/>
              <w:left w:val="single" w:sz="6" w:space="0" w:color="000000"/>
              <w:bottom w:val="single" w:sz="6" w:space="0" w:color="000000"/>
              <w:right w:val="single" w:sz="6" w:space="0" w:color="000000"/>
            </w:tcBorders>
            <w:vAlign w:val="bottom"/>
          </w:tcPr>
          <w:p w14:paraId="33992AF4" w14:textId="77777777" w:rsidR="00245C7D" w:rsidRDefault="00000000">
            <w:pPr>
              <w:jc w:val="center"/>
            </w:pPr>
            <w:r>
              <w:t>Stainless steel, 41mm diameter</w:t>
            </w:r>
          </w:p>
        </w:tc>
      </w:tr>
      <w:tr w:rsidR="00245C7D" w14:paraId="76C1C164" w14:textId="77777777">
        <w:trPr>
          <w:trHeight w:val="278"/>
        </w:trPr>
        <w:tc>
          <w:tcPr>
            <w:tcW w:w="1583" w:type="dxa"/>
            <w:tcBorders>
              <w:top w:val="single" w:sz="6" w:space="0" w:color="000000"/>
              <w:left w:val="single" w:sz="6" w:space="0" w:color="000000"/>
              <w:bottom w:val="single" w:sz="6" w:space="0" w:color="000000"/>
              <w:right w:val="single" w:sz="6" w:space="0" w:color="000000"/>
            </w:tcBorders>
            <w:vAlign w:val="bottom"/>
          </w:tcPr>
          <w:p w14:paraId="3F0A1CBE" w14:textId="77777777" w:rsidR="00245C7D" w:rsidRDefault="00000000">
            <w:pPr>
              <w:jc w:val="center"/>
            </w:pPr>
            <w:r>
              <w:t>Bezel   </w:t>
            </w:r>
          </w:p>
        </w:tc>
        <w:tc>
          <w:tcPr>
            <w:tcW w:w="6943" w:type="dxa"/>
            <w:tcBorders>
              <w:top w:val="single" w:sz="6" w:space="0" w:color="000000"/>
              <w:left w:val="single" w:sz="6" w:space="0" w:color="000000"/>
              <w:bottom w:val="single" w:sz="6" w:space="0" w:color="000000"/>
              <w:right w:val="single" w:sz="6" w:space="0" w:color="000000"/>
            </w:tcBorders>
            <w:vAlign w:val="bottom"/>
          </w:tcPr>
          <w:p w14:paraId="01FD8AC8" w14:textId="77777777" w:rsidR="00245C7D" w:rsidRDefault="00000000">
            <w:pPr>
              <w:jc w:val="center"/>
            </w:pPr>
            <w:r>
              <w:t xml:space="preserve">Stainless steel with double Charriol engravement </w:t>
            </w:r>
          </w:p>
        </w:tc>
      </w:tr>
      <w:tr w:rsidR="00245C7D" w14:paraId="61CEE7F6" w14:textId="77777777">
        <w:trPr>
          <w:trHeight w:val="280"/>
        </w:trPr>
        <w:tc>
          <w:tcPr>
            <w:tcW w:w="1583" w:type="dxa"/>
            <w:tcBorders>
              <w:top w:val="single" w:sz="6" w:space="0" w:color="000000"/>
              <w:left w:val="single" w:sz="6" w:space="0" w:color="000000"/>
              <w:bottom w:val="single" w:sz="6" w:space="0" w:color="000000"/>
              <w:right w:val="single" w:sz="6" w:space="0" w:color="000000"/>
            </w:tcBorders>
            <w:vAlign w:val="bottom"/>
          </w:tcPr>
          <w:p w14:paraId="02251604" w14:textId="77777777" w:rsidR="00245C7D" w:rsidRDefault="00000000">
            <w:pPr>
              <w:jc w:val="center"/>
            </w:pPr>
            <w:r>
              <w:t>Dial</w:t>
            </w:r>
          </w:p>
        </w:tc>
        <w:tc>
          <w:tcPr>
            <w:tcW w:w="6943" w:type="dxa"/>
            <w:tcBorders>
              <w:top w:val="single" w:sz="6" w:space="0" w:color="000000"/>
              <w:left w:val="single" w:sz="6" w:space="0" w:color="000000"/>
              <w:bottom w:val="single" w:sz="6" w:space="0" w:color="000000"/>
              <w:right w:val="single" w:sz="6" w:space="0" w:color="000000"/>
            </w:tcBorders>
            <w:vAlign w:val="bottom"/>
          </w:tcPr>
          <w:p w14:paraId="63CA453C" w14:textId="77777777" w:rsidR="00245C7D" w:rsidRDefault="00000000">
            <w:pPr>
              <w:jc w:val="center"/>
            </w:pPr>
            <w:r>
              <w:t xml:space="preserve">Double inner rings with 12 faceted hour-marker index and 12 Super </w:t>
            </w:r>
            <w:proofErr w:type="spellStart"/>
            <w:r>
              <w:t>LumiNova</w:t>
            </w:r>
            <w:proofErr w:type="spellEnd"/>
            <w:r>
              <w:t xml:space="preserve"> dots</w:t>
            </w:r>
          </w:p>
        </w:tc>
      </w:tr>
      <w:tr w:rsidR="00245C7D" w14:paraId="68124964" w14:textId="77777777">
        <w:trPr>
          <w:trHeight w:val="335"/>
        </w:trPr>
        <w:tc>
          <w:tcPr>
            <w:tcW w:w="1583" w:type="dxa"/>
            <w:tcBorders>
              <w:top w:val="single" w:sz="6" w:space="0" w:color="000000"/>
              <w:left w:val="single" w:sz="6" w:space="0" w:color="000000"/>
              <w:bottom w:val="single" w:sz="6" w:space="0" w:color="000000"/>
              <w:right w:val="single" w:sz="6" w:space="0" w:color="000000"/>
            </w:tcBorders>
            <w:vAlign w:val="bottom"/>
          </w:tcPr>
          <w:p w14:paraId="59A5BF0D" w14:textId="77777777" w:rsidR="00245C7D" w:rsidRDefault="00000000">
            <w:pPr>
              <w:jc w:val="center"/>
            </w:pPr>
            <w:r>
              <w:t>Bracelet</w:t>
            </w:r>
          </w:p>
        </w:tc>
        <w:tc>
          <w:tcPr>
            <w:tcW w:w="6943" w:type="dxa"/>
            <w:tcBorders>
              <w:top w:val="single" w:sz="6" w:space="0" w:color="000000"/>
              <w:left w:val="single" w:sz="6" w:space="0" w:color="000000"/>
              <w:bottom w:val="single" w:sz="6" w:space="0" w:color="000000"/>
              <w:right w:val="single" w:sz="6" w:space="0" w:color="000000"/>
            </w:tcBorders>
            <w:vAlign w:val="bottom"/>
          </w:tcPr>
          <w:p w14:paraId="469F4B23" w14:textId="77777777" w:rsidR="00245C7D" w:rsidRDefault="00000000">
            <w:pPr>
              <w:jc w:val="center"/>
            </w:pPr>
            <w:r>
              <w:t xml:space="preserve">Steel links with DLC coating and quick-release interchangeable bracelet system – matching 6 stainless steel cables bracelet </w:t>
            </w:r>
          </w:p>
        </w:tc>
      </w:tr>
      <w:tr w:rsidR="00245C7D" w14:paraId="15A2AB0E" w14:textId="77777777">
        <w:trPr>
          <w:trHeight w:val="278"/>
        </w:trPr>
        <w:tc>
          <w:tcPr>
            <w:tcW w:w="1583" w:type="dxa"/>
            <w:tcBorders>
              <w:top w:val="single" w:sz="6" w:space="0" w:color="000000"/>
              <w:left w:val="single" w:sz="6" w:space="0" w:color="000000"/>
              <w:bottom w:val="single" w:sz="6" w:space="0" w:color="000000"/>
              <w:right w:val="single" w:sz="6" w:space="0" w:color="000000"/>
            </w:tcBorders>
            <w:vAlign w:val="bottom"/>
          </w:tcPr>
          <w:p w14:paraId="20966CB4" w14:textId="77777777" w:rsidR="00245C7D" w:rsidRDefault="00000000">
            <w:pPr>
              <w:jc w:val="center"/>
            </w:pPr>
            <w:r>
              <w:t>Clasp</w:t>
            </w:r>
          </w:p>
        </w:tc>
        <w:tc>
          <w:tcPr>
            <w:tcW w:w="6943" w:type="dxa"/>
            <w:tcBorders>
              <w:top w:val="single" w:sz="6" w:space="0" w:color="000000"/>
              <w:left w:val="single" w:sz="6" w:space="0" w:color="000000"/>
              <w:bottom w:val="single" w:sz="6" w:space="0" w:color="000000"/>
              <w:right w:val="single" w:sz="6" w:space="0" w:color="000000"/>
            </w:tcBorders>
            <w:vAlign w:val="bottom"/>
          </w:tcPr>
          <w:p w14:paraId="45D4F408" w14:textId="77777777" w:rsidR="00245C7D" w:rsidRDefault="00000000">
            <w:pPr>
              <w:jc w:val="center"/>
            </w:pPr>
            <w:r>
              <w:t>Stainless steel folding buckle with double push button</w:t>
            </w:r>
          </w:p>
        </w:tc>
      </w:tr>
      <w:tr w:rsidR="00245C7D" w14:paraId="033517ED" w14:textId="77777777">
        <w:trPr>
          <w:trHeight w:val="278"/>
        </w:trPr>
        <w:tc>
          <w:tcPr>
            <w:tcW w:w="1583" w:type="dxa"/>
            <w:tcBorders>
              <w:top w:val="single" w:sz="6" w:space="0" w:color="000000"/>
              <w:left w:val="single" w:sz="6" w:space="0" w:color="000000"/>
              <w:bottom w:val="single" w:sz="6" w:space="0" w:color="000000"/>
              <w:right w:val="single" w:sz="6" w:space="0" w:color="000000"/>
            </w:tcBorders>
            <w:vAlign w:val="bottom"/>
          </w:tcPr>
          <w:p w14:paraId="1C88EAE4" w14:textId="77777777" w:rsidR="00245C7D" w:rsidRDefault="00000000">
            <w:pPr>
              <w:jc w:val="center"/>
            </w:pPr>
            <w:r>
              <w:t>Price</w:t>
            </w:r>
          </w:p>
        </w:tc>
        <w:tc>
          <w:tcPr>
            <w:tcW w:w="6943" w:type="dxa"/>
            <w:tcBorders>
              <w:top w:val="single" w:sz="6" w:space="0" w:color="000000"/>
              <w:left w:val="single" w:sz="6" w:space="0" w:color="000000"/>
              <w:bottom w:val="single" w:sz="6" w:space="0" w:color="000000"/>
              <w:right w:val="single" w:sz="6" w:space="0" w:color="000000"/>
            </w:tcBorders>
            <w:vAlign w:val="bottom"/>
          </w:tcPr>
          <w:p w14:paraId="4BA7E626" w14:textId="46881A55" w:rsidR="00245C7D" w:rsidRDefault="00095142">
            <w:pPr>
              <w:jc w:val="center"/>
            </w:pPr>
            <w:r>
              <w:t>4,480 CHF</w:t>
            </w:r>
          </w:p>
        </w:tc>
      </w:tr>
      <w:tr w:rsidR="00245C7D" w14:paraId="75638629" w14:textId="77777777">
        <w:trPr>
          <w:trHeight w:val="273"/>
        </w:trPr>
        <w:tc>
          <w:tcPr>
            <w:tcW w:w="1583" w:type="dxa"/>
            <w:tcBorders>
              <w:top w:val="single" w:sz="6" w:space="0" w:color="000000"/>
              <w:left w:val="single" w:sz="6" w:space="0" w:color="000000"/>
              <w:bottom w:val="single" w:sz="6" w:space="0" w:color="000000"/>
              <w:right w:val="single" w:sz="6" w:space="0" w:color="000000"/>
            </w:tcBorders>
            <w:vAlign w:val="bottom"/>
          </w:tcPr>
          <w:p w14:paraId="26E38397" w14:textId="77777777" w:rsidR="00245C7D" w:rsidRDefault="00000000">
            <w:pPr>
              <w:jc w:val="center"/>
            </w:pPr>
            <w:r>
              <w:t>Limited Edition</w:t>
            </w:r>
          </w:p>
        </w:tc>
        <w:tc>
          <w:tcPr>
            <w:tcW w:w="6943" w:type="dxa"/>
            <w:tcBorders>
              <w:top w:val="single" w:sz="6" w:space="0" w:color="000000"/>
              <w:left w:val="single" w:sz="6" w:space="0" w:color="000000"/>
              <w:bottom w:val="single" w:sz="6" w:space="0" w:color="000000"/>
              <w:right w:val="single" w:sz="6" w:space="0" w:color="000000"/>
            </w:tcBorders>
            <w:vAlign w:val="bottom"/>
          </w:tcPr>
          <w:p w14:paraId="013BFCF2" w14:textId="77777777" w:rsidR="00245C7D" w:rsidRDefault="00000000">
            <w:pPr>
              <w:jc w:val="center"/>
            </w:pPr>
            <w:r>
              <w:t>41 pieces</w:t>
            </w:r>
          </w:p>
        </w:tc>
      </w:tr>
      <w:tr w:rsidR="00245C7D" w14:paraId="56F61002" w14:textId="77777777">
        <w:trPr>
          <w:trHeight w:val="284"/>
        </w:trPr>
        <w:tc>
          <w:tcPr>
            <w:tcW w:w="1583" w:type="dxa"/>
            <w:tcBorders>
              <w:top w:val="single" w:sz="6" w:space="0" w:color="000000"/>
              <w:left w:val="single" w:sz="6" w:space="0" w:color="000000"/>
              <w:bottom w:val="single" w:sz="6" w:space="0" w:color="000000"/>
              <w:right w:val="single" w:sz="6" w:space="0" w:color="000000"/>
            </w:tcBorders>
            <w:vAlign w:val="bottom"/>
          </w:tcPr>
          <w:p w14:paraId="061EC038" w14:textId="77777777" w:rsidR="00245C7D" w:rsidRDefault="00000000">
            <w:pPr>
              <w:jc w:val="center"/>
            </w:pPr>
            <w:r>
              <w:t>Available</w:t>
            </w:r>
          </w:p>
        </w:tc>
        <w:tc>
          <w:tcPr>
            <w:tcW w:w="6943" w:type="dxa"/>
            <w:tcBorders>
              <w:top w:val="single" w:sz="6" w:space="0" w:color="000000"/>
              <w:left w:val="single" w:sz="6" w:space="0" w:color="000000"/>
              <w:bottom w:val="single" w:sz="6" w:space="0" w:color="000000"/>
              <w:right w:val="single" w:sz="6" w:space="0" w:color="000000"/>
            </w:tcBorders>
            <w:vAlign w:val="bottom"/>
          </w:tcPr>
          <w:p w14:paraId="64C0E3F5" w14:textId="77777777" w:rsidR="00245C7D" w:rsidRDefault="00000000">
            <w:pPr>
              <w:jc w:val="center"/>
            </w:pPr>
            <w:r>
              <w:t>September 2025</w:t>
            </w:r>
          </w:p>
        </w:tc>
      </w:tr>
    </w:tbl>
    <w:p w14:paraId="38D10D0B" w14:textId="77777777" w:rsidR="00245C7D" w:rsidRDefault="00245C7D">
      <w:pPr>
        <w:jc w:val="center"/>
      </w:pPr>
    </w:p>
    <w:p w14:paraId="46EE438D" w14:textId="77777777" w:rsidR="00245C7D" w:rsidRDefault="00245C7D">
      <w:pPr>
        <w:jc w:val="center"/>
      </w:pPr>
    </w:p>
    <w:p w14:paraId="750EE1AF" w14:textId="77777777" w:rsidR="006C61EB" w:rsidRDefault="006C61EB">
      <w:pPr>
        <w:jc w:val="center"/>
      </w:pPr>
    </w:p>
    <w:p w14:paraId="15D45144" w14:textId="77777777" w:rsidR="00245C7D" w:rsidRDefault="00000000">
      <w:pPr>
        <w:shd w:val="clear" w:color="auto" w:fill="FFFFFF"/>
        <w:spacing w:before="120"/>
        <w:jc w:val="both"/>
        <w:rPr>
          <w:sz w:val="20"/>
          <w:szCs w:val="20"/>
        </w:rPr>
      </w:pPr>
      <w:r>
        <w:rPr>
          <w:b/>
          <w:i/>
          <w:sz w:val="20"/>
          <w:szCs w:val="20"/>
        </w:rPr>
        <w:t>About Charriol Timepieces &amp; Jewellery</w:t>
      </w:r>
    </w:p>
    <w:p w14:paraId="0D3E54C7" w14:textId="77777777" w:rsidR="00245C7D" w:rsidRDefault="00000000">
      <w:pPr>
        <w:shd w:val="clear" w:color="auto" w:fill="FFFFFF"/>
        <w:spacing w:before="120"/>
        <w:jc w:val="both"/>
        <w:rPr>
          <w:i/>
          <w:sz w:val="20"/>
          <w:szCs w:val="20"/>
        </w:rPr>
      </w:pPr>
      <w:r>
        <w:rPr>
          <w:i/>
          <w:sz w:val="20"/>
          <w:szCs w:val="20"/>
        </w:rPr>
        <w:t>Charriol is an independent luxury watch and jewelry brand that combines Swiss precision with French flair to produce timepieces in its signature, patented steel cable. The iconic and proprietary style was developed in 1983 by enterprising founder Philippe Charriol, whose expansive vision continues today under the leadership of his daughter Coralie. Forty years after its founding, each piece is handcrafted in the heart of Switzerland’s watchmaking region. With over 100 boutiques and 1500 established points of sale around the world, Charriol offers a rarity in the luxury watch market - a female-run heritage brand that offers artisanal craftsmanship and engineering expertise on an ambitious global scale.</w:t>
      </w:r>
    </w:p>
    <w:sectPr w:rsidR="00245C7D">
      <w:pgSz w:w="11906" w:h="16838"/>
      <w:pgMar w:top="1134" w:right="1134" w:bottom="1418"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7D"/>
    <w:rsid w:val="00095142"/>
    <w:rsid w:val="0016101F"/>
    <w:rsid w:val="002330D4"/>
    <w:rsid w:val="002372A5"/>
    <w:rsid w:val="00245C7D"/>
    <w:rsid w:val="00296E82"/>
    <w:rsid w:val="003277B5"/>
    <w:rsid w:val="003E1BEF"/>
    <w:rsid w:val="005A02A8"/>
    <w:rsid w:val="00637910"/>
    <w:rsid w:val="006C61EB"/>
    <w:rsid w:val="006E330E"/>
    <w:rsid w:val="00DA005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D2372"/>
  <w15:docId w15:val="{E4323E50-6A6D-4750-BB12-CAC6BF836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CH"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225" w:type="dxa"/>
        <w:left w:w="225" w:type="dxa"/>
        <w:bottom w:w="225" w:type="dxa"/>
        <w:right w:w="22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438466">
      <w:bodyDiv w:val="1"/>
      <w:marLeft w:val="0"/>
      <w:marRight w:val="0"/>
      <w:marTop w:val="0"/>
      <w:marBottom w:val="0"/>
      <w:divBdr>
        <w:top w:val="none" w:sz="0" w:space="0" w:color="auto"/>
        <w:left w:val="none" w:sz="0" w:space="0" w:color="auto"/>
        <w:bottom w:val="none" w:sz="0" w:space="0" w:color="auto"/>
        <w:right w:val="none" w:sz="0" w:space="0" w:color="auto"/>
      </w:divBdr>
    </w:div>
    <w:div w:id="179555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d+CFcSTjNll2Q4L3W0bKQQr61A==">CgMxLjAyCGguZ2pkZ3hzOAByITFlcGhoUVl2VHRlZjVjNko2SElUTmQ1MmNZcDI4aHdsVA==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2860</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Christian Gosteli</cp:lastModifiedBy>
  <cp:revision>3</cp:revision>
  <cp:lastPrinted>2025-03-17T13:25:00Z</cp:lastPrinted>
  <dcterms:created xsi:type="dcterms:W3CDTF">2025-03-17T13:25:00Z</dcterms:created>
  <dcterms:modified xsi:type="dcterms:W3CDTF">2025-03-17T13:28:00Z</dcterms:modified>
</cp:coreProperties>
</file>